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F212" w14:textId="05116912" w:rsidR="00266406" w:rsidRPr="001575B0" w:rsidRDefault="00266406" w:rsidP="001575B0">
      <w:pPr>
        <w:spacing w:after="0" w:line="240" w:lineRule="auto"/>
        <w:jc w:val="center"/>
        <w:rPr>
          <w:rFonts w:ascii="Times New Roman" w:eastAsia="Times New Roman" w:hAnsi="Times New Roman" w:cs="Times New Roman"/>
          <w:b/>
          <w:sz w:val="28"/>
          <w:szCs w:val="28"/>
          <w:u w:val="single"/>
        </w:rPr>
      </w:pPr>
      <w:r w:rsidRPr="001575B0">
        <w:rPr>
          <w:rFonts w:ascii="Times New Roman" w:eastAsia="Times New Roman" w:hAnsi="Times New Roman" w:cs="Times New Roman"/>
          <w:b/>
          <w:sz w:val="28"/>
          <w:szCs w:val="28"/>
          <w:u w:val="single"/>
        </w:rPr>
        <w:t>Advisory Council Meeting</w:t>
      </w:r>
    </w:p>
    <w:p w14:paraId="563763B4" w14:textId="0B738165" w:rsidR="009C47F5" w:rsidRPr="001575B0" w:rsidRDefault="00946A4A" w:rsidP="00266406">
      <w:pPr>
        <w:spacing w:after="0" w:line="240" w:lineRule="auto"/>
        <w:jc w:val="center"/>
        <w:rPr>
          <w:rFonts w:ascii="Times New Roman" w:eastAsia="Times New Roman" w:hAnsi="Times New Roman" w:cs="Times New Roman"/>
          <w:b/>
          <w:sz w:val="28"/>
          <w:szCs w:val="28"/>
        </w:rPr>
      </w:pPr>
      <w:r w:rsidRPr="001575B0">
        <w:rPr>
          <w:rFonts w:ascii="Times New Roman" w:eastAsia="Times New Roman" w:hAnsi="Times New Roman" w:cs="Times New Roman"/>
          <w:b/>
          <w:sz w:val="28"/>
          <w:szCs w:val="28"/>
        </w:rPr>
        <w:t>September 8</w:t>
      </w:r>
      <w:r w:rsidR="00266406" w:rsidRPr="001575B0">
        <w:rPr>
          <w:rFonts w:ascii="Times New Roman" w:eastAsia="Times New Roman" w:hAnsi="Times New Roman" w:cs="Times New Roman"/>
          <w:b/>
          <w:sz w:val="28"/>
          <w:szCs w:val="28"/>
        </w:rPr>
        <w:t>, 2022</w:t>
      </w:r>
    </w:p>
    <w:p w14:paraId="691D4561" w14:textId="6937C5BF" w:rsidR="00266406" w:rsidRPr="001575B0" w:rsidRDefault="00266406" w:rsidP="00266406">
      <w:pPr>
        <w:spacing w:after="0" w:line="240" w:lineRule="auto"/>
        <w:jc w:val="center"/>
        <w:rPr>
          <w:rFonts w:ascii="Times New Roman" w:eastAsia="Times New Roman" w:hAnsi="Times New Roman" w:cs="Times New Roman"/>
          <w:b/>
          <w:sz w:val="28"/>
          <w:szCs w:val="28"/>
        </w:rPr>
      </w:pPr>
      <w:r w:rsidRPr="001575B0">
        <w:rPr>
          <w:rFonts w:ascii="Times New Roman" w:eastAsia="Times New Roman" w:hAnsi="Times New Roman" w:cs="Times New Roman"/>
          <w:b/>
          <w:sz w:val="28"/>
          <w:szCs w:val="28"/>
        </w:rPr>
        <w:t>AALRC</w:t>
      </w:r>
    </w:p>
    <w:p w14:paraId="1BAA2A39" w14:textId="6A228D85" w:rsidR="009C47F5" w:rsidRDefault="009C47F5" w:rsidP="00266406">
      <w:pPr>
        <w:spacing w:after="0" w:line="240" w:lineRule="auto"/>
        <w:jc w:val="center"/>
        <w:rPr>
          <w:rFonts w:ascii="Times New Roman" w:eastAsia="Times New Roman" w:hAnsi="Times New Roman" w:cs="Times New Roman"/>
          <w:b/>
          <w:sz w:val="30"/>
          <w:szCs w:val="28"/>
        </w:rPr>
      </w:pPr>
    </w:p>
    <w:p w14:paraId="3BE3053A"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b/>
          <w:bCs/>
          <w:color w:val="0E101A"/>
          <w:sz w:val="24"/>
          <w:szCs w:val="24"/>
        </w:rPr>
        <w:t>Called to Order </w:t>
      </w:r>
      <w:r w:rsidRPr="00C063CA">
        <w:rPr>
          <w:rFonts w:ascii="Times New Roman" w:eastAsia="Times New Roman" w:hAnsi="Times New Roman" w:cs="Times New Roman"/>
          <w:color w:val="0E101A"/>
          <w:sz w:val="24"/>
          <w:szCs w:val="24"/>
        </w:rPr>
        <w:t> </w:t>
      </w:r>
    </w:p>
    <w:p w14:paraId="0F4C5C10"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Barbara Hamilton called the meeting of the Arkansas Adult Education Advisory Council to order at 10:08 am. </w:t>
      </w:r>
    </w:p>
    <w:p w14:paraId="7F748B0E"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p>
    <w:p w14:paraId="35078F99"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b/>
          <w:bCs/>
          <w:color w:val="0E101A"/>
          <w:sz w:val="24"/>
          <w:szCs w:val="24"/>
        </w:rPr>
        <w:t>Attendees </w:t>
      </w:r>
    </w:p>
    <w:p w14:paraId="7E1CAFA1"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i/>
          <w:iCs/>
          <w:color w:val="0E101A"/>
          <w:sz w:val="24"/>
          <w:szCs w:val="24"/>
          <w:u w:val="single"/>
        </w:rPr>
        <w:t>Members</w:t>
      </w:r>
      <w:r w:rsidRPr="00C063CA">
        <w:rPr>
          <w:rFonts w:ascii="Times New Roman" w:eastAsia="Times New Roman" w:hAnsi="Times New Roman" w:cs="Times New Roman"/>
          <w:color w:val="0E101A"/>
          <w:sz w:val="24"/>
          <w:szCs w:val="24"/>
        </w:rPr>
        <w:t xml:space="preserve">: Barbara Hamilton, Dr. Debbie Faubus-Kendrick, Dorissa Kaufman, Tammie </w:t>
      </w:r>
      <w:proofErr w:type="spellStart"/>
      <w:r w:rsidRPr="00C063CA">
        <w:rPr>
          <w:rFonts w:ascii="Times New Roman" w:eastAsia="Times New Roman" w:hAnsi="Times New Roman" w:cs="Times New Roman"/>
          <w:color w:val="0E101A"/>
          <w:sz w:val="24"/>
          <w:szCs w:val="24"/>
        </w:rPr>
        <w:t>Lemmons</w:t>
      </w:r>
      <w:proofErr w:type="spellEnd"/>
      <w:r w:rsidRPr="00C063CA">
        <w:rPr>
          <w:rFonts w:ascii="Times New Roman" w:eastAsia="Times New Roman" w:hAnsi="Times New Roman" w:cs="Times New Roman"/>
          <w:color w:val="0E101A"/>
          <w:sz w:val="24"/>
          <w:szCs w:val="24"/>
        </w:rPr>
        <w:t xml:space="preserve">, </w:t>
      </w:r>
      <w:proofErr w:type="spellStart"/>
      <w:r w:rsidRPr="00C063CA">
        <w:rPr>
          <w:rFonts w:ascii="Times New Roman" w:eastAsia="Times New Roman" w:hAnsi="Times New Roman" w:cs="Times New Roman"/>
          <w:color w:val="0E101A"/>
          <w:sz w:val="24"/>
          <w:szCs w:val="24"/>
        </w:rPr>
        <w:t>LaRhonda</w:t>
      </w:r>
      <w:proofErr w:type="spellEnd"/>
      <w:r w:rsidRPr="00C063CA">
        <w:rPr>
          <w:rFonts w:ascii="Times New Roman" w:eastAsia="Times New Roman" w:hAnsi="Times New Roman" w:cs="Times New Roman"/>
          <w:color w:val="0E101A"/>
          <w:sz w:val="24"/>
          <w:szCs w:val="24"/>
        </w:rPr>
        <w:t xml:space="preserve"> Fulcher, Carol Birth, Jenna Robbins, Bill Ritter</w:t>
      </w:r>
    </w:p>
    <w:p w14:paraId="2D8AA588"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p>
    <w:p w14:paraId="3AFD1791"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i/>
          <w:iCs/>
          <w:color w:val="0E101A"/>
          <w:sz w:val="24"/>
          <w:szCs w:val="24"/>
          <w:u w:val="single"/>
        </w:rPr>
        <w:t>State Staff </w:t>
      </w:r>
      <w:r w:rsidRPr="00C063CA">
        <w:rPr>
          <w:rFonts w:ascii="Times New Roman" w:eastAsia="Times New Roman" w:hAnsi="Times New Roman" w:cs="Times New Roman"/>
          <w:color w:val="0E101A"/>
          <w:sz w:val="24"/>
          <w:szCs w:val="24"/>
        </w:rPr>
        <w:t xml:space="preserve">present: Dr. Trenia Miles, </w:t>
      </w:r>
      <w:proofErr w:type="spellStart"/>
      <w:r w:rsidRPr="00C063CA">
        <w:rPr>
          <w:rFonts w:ascii="Times New Roman" w:eastAsia="Times New Roman" w:hAnsi="Times New Roman" w:cs="Times New Roman"/>
          <w:color w:val="0E101A"/>
          <w:sz w:val="24"/>
          <w:szCs w:val="24"/>
        </w:rPr>
        <w:t>LaJuana</w:t>
      </w:r>
      <w:proofErr w:type="spellEnd"/>
      <w:r w:rsidRPr="00C063CA">
        <w:rPr>
          <w:rFonts w:ascii="Times New Roman" w:eastAsia="Times New Roman" w:hAnsi="Times New Roman" w:cs="Times New Roman"/>
          <w:color w:val="0E101A"/>
          <w:sz w:val="24"/>
          <w:szCs w:val="24"/>
        </w:rPr>
        <w:t xml:space="preserve"> Delph, Bridget </w:t>
      </w:r>
      <w:proofErr w:type="spellStart"/>
      <w:r w:rsidRPr="00C063CA">
        <w:rPr>
          <w:rFonts w:ascii="Times New Roman" w:eastAsia="Times New Roman" w:hAnsi="Times New Roman" w:cs="Times New Roman"/>
          <w:color w:val="0E101A"/>
          <w:sz w:val="24"/>
          <w:szCs w:val="24"/>
        </w:rPr>
        <w:t>Criner</w:t>
      </w:r>
      <w:proofErr w:type="spellEnd"/>
      <w:r w:rsidRPr="00C063CA">
        <w:rPr>
          <w:rFonts w:ascii="Times New Roman" w:eastAsia="Times New Roman" w:hAnsi="Times New Roman" w:cs="Times New Roman"/>
          <w:color w:val="0E101A"/>
          <w:sz w:val="24"/>
          <w:szCs w:val="24"/>
        </w:rPr>
        <w:t>, Dianne Doyle, Michael Judge, Marsha Taylor</w:t>
      </w:r>
    </w:p>
    <w:p w14:paraId="1A7DE241"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p>
    <w:p w14:paraId="6A5DA383" w14:textId="77777777" w:rsidR="00C063CA" w:rsidRPr="00C063CA" w:rsidRDefault="00C063CA" w:rsidP="00C063CA">
      <w:pPr>
        <w:numPr>
          <w:ilvl w:val="0"/>
          <w:numId w:val="20"/>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Statewide Open House (Dr. Miles)- Flyers for Open House are being reprinted due to incorrect dates. Programs were sent a $100 check to help with food costs. Directors shared plans for the Statewide Open House, which included Lunch and Learn Basic Computer Skills, Bring A Friend Day, Advisory Council Meetings, and Cookout with Employers and Businesses.</w:t>
      </w:r>
    </w:p>
    <w:p w14:paraId="2556D8DE"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p>
    <w:p w14:paraId="0FCA954B" w14:textId="76FC1B93" w:rsidR="00C063CA" w:rsidRDefault="00C063CA" w:rsidP="00C063CA">
      <w:pPr>
        <w:numPr>
          <w:ilvl w:val="0"/>
          <w:numId w:val="20"/>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 xml:space="preserve">WAGE Executive Committee Meeting (Dr. Miles and </w:t>
      </w:r>
      <w:proofErr w:type="spellStart"/>
      <w:r w:rsidRPr="00C063CA">
        <w:rPr>
          <w:rFonts w:ascii="Times New Roman" w:eastAsia="Times New Roman" w:hAnsi="Times New Roman" w:cs="Times New Roman"/>
          <w:color w:val="0E101A"/>
          <w:sz w:val="24"/>
          <w:szCs w:val="24"/>
        </w:rPr>
        <w:t>LaJuana</w:t>
      </w:r>
      <w:proofErr w:type="spellEnd"/>
      <w:r w:rsidRPr="00C063CA">
        <w:rPr>
          <w:rFonts w:ascii="Times New Roman" w:eastAsia="Times New Roman" w:hAnsi="Times New Roman" w:cs="Times New Roman"/>
          <w:color w:val="0E101A"/>
          <w:sz w:val="24"/>
          <w:szCs w:val="24"/>
        </w:rPr>
        <w:t>)- The WAGE Executive Committee Meeting met on August 12, 2022. </w:t>
      </w:r>
    </w:p>
    <w:p w14:paraId="40BAC1A0"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p>
    <w:p w14:paraId="69CE0D26" w14:textId="56B87E70" w:rsidR="00C063CA" w:rsidRPr="00C063CA" w:rsidRDefault="00C063CA" w:rsidP="00C063CA">
      <w:pPr>
        <w:numPr>
          <w:ilvl w:val="0"/>
          <w:numId w:val="20"/>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Meetings are held every 2nd Friday of the month starting at 9 am. During the meeting, the committee discusse</w:t>
      </w:r>
      <w:r w:rsidR="00905894">
        <w:rPr>
          <w:rFonts w:ascii="Times New Roman" w:eastAsia="Times New Roman" w:hAnsi="Times New Roman" w:cs="Times New Roman"/>
          <w:color w:val="0E101A"/>
          <w:sz w:val="24"/>
          <w:szCs w:val="24"/>
        </w:rPr>
        <w:t>d</w:t>
      </w:r>
      <w:r w:rsidRPr="00C063CA">
        <w:rPr>
          <w:rFonts w:ascii="Times New Roman" w:eastAsia="Times New Roman" w:hAnsi="Times New Roman" w:cs="Times New Roman"/>
          <w:color w:val="0E101A"/>
          <w:sz w:val="24"/>
          <w:szCs w:val="24"/>
        </w:rPr>
        <w:t xml:space="preserve"> program design, implementation, onboarding process, and SWOT Analysis. Executive Committee Members consist of 23 members, with a total of 65 members making up the total body which includes the following seven sub-committees:</w:t>
      </w:r>
    </w:p>
    <w:p w14:paraId="20DB5FC5" w14:textId="1CBFDA61" w:rsidR="00C063CA" w:rsidRPr="00C063CA" w:rsidRDefault="00C063CA" w:rsidP="00C063CA">
      <w:pPr>
        <w:numPr>
          <w:ilvl w:val="0"/>
          <w:numId w:val="9"/>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Technology and Training</w:t>
      </w:r>
    </w:p>
    <w:p w14:paraId="1AF5D0CD" w14:textId="072987BE" w:rsidR="00C063CA" w:rsidRPr="00C063CA" w:rsidRDefault="00C063CA" w:rsidP="00C063CA">
      <w:pPr>
        <w:numPr>
          <w:ilvl w:val="0"/>
          <w:numId w:val="9"/>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Curriculum</w:t>
      </w:r>
    </w:p>
    <w:p w14:paraId="6357FFD8" w14:textId="5F4948F5" w:rsidR="00C063CA" w:rsidRPr="00C063CA" w:rsidRDefault="00C063CA" w:rsidP="00C063CA">
      <w:pPr>
        <w:numPr>
          <w:ilvl w:val="0"/>
          <w:numId w:val="9"/>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Workforce Preparation</w:t>
      </w:r>
    </w:p>
    <w:p w14:paraId="41FEE439" w14:textId="1980BD0B" w:rsidR="00C063CA" w:rsidRPr="00C063CA" w:rsidRDefault="00C063CA" w:rsidP="00C063CA">
      <w:pPr>
        <w:numPr>
          <w:ilvl w:val="0"/>
          <w:numId w:val="9"/>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Business Engagement </w:t>
      </w:r>
    </w:p>
    <w:p w14:paraId="6A8647FB" w14:textId="7AE100E5" w:rsidR="00C063CA" w:rsidRPr="00C063CA" w:rsidRDefault="00C063CA" w:rsidP="00C063CA">
      <w:pPr>
        <w:numPr>
          <w:ilvl w:val="0"/>
          <w:numId w:val="9"/>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Corrections</w:t>
      </w:r>
    </w:p>
    <w:p w14:paraId="3C8449E4" w14:textId="24EC5059" w:rsidR="00C063CA" w:rsidRPr="00C063CA" w:rsidRDefault="00C063CA" w:rsidP="00C063CA">
      <w:pPr>
        <w:numPr>
          <w:ilvl w:val="0"/>
          <w:numId w:val="9"/>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ESL</w:t>
      </w:r>
    </w:p>
    <w:p w14:paraId="3A138446" w14:textId="18D32340" w:rsidR="00C063CA" w:rsidRPr="00C063CA" w:rsidRDefault="00C063CA" w:rsidP="00C063CA">
      <w:pPr>
        <w:numPr>
          <w:ilvl w:val="0"/>
          <w:numId w:val="9"/>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Student Supports</w:t>
      </w:r>
    </w:p>
    <w:p w14:paraId="27C9609D" w14:textId="77777777" w:rsidR="00905894" w:rsidRDefault="00905894" w:rsidP="00C063CA">
      <w:pPr>
        <w:spacing w:after="0" w:line="240" w:lineRule="auto"/>
        <w:rPr>
          <w:rFonts w:ascii="Times New Roman" w:eastAsia="Times New Roman" w:hAnsi="Times New Roman" w:cs="Times New Roman"/>
          <w:color w:val="0E101A"/>
          <w:sz w:val="24"/>
          <w:szCs w:val="24"/>
        </w:rPr>
      </w:pPr>
    </w:p>
    <w:p w14:paraId="3F66648E" w14:textId="1DC7DBD8" w:rsidR="0009434B" w:rsidRDefault="00C063CA" w:rsidP="00C063CA">
      <w:p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 xml:space="preserve">The </w:t>
      </w:r>
      <w:r w:rsidR="00905894">
        <w:rPr>
          <w:rFonts w:ascii="Times New Roman" w:eastAsia="Times New Roman" w:hAnsi="Times New Roman" w:cs="Times New Roman"/>
          <w:color w:val="0E101A"/>
          <w:sz w:val="24"/>
          <w:szCs w:val="24"/>
        </w:rPr>
        <w:t xml:space="preserve">purpose of the </w:t>
      </w:r>
      <w:r w:rsidRPr="00C063CA">
        <w:rPr>
          <w:rFonts w:ascii="Times New Roman" w:eastAsia="Times New Roman" w:hAnsi="Times New Roman" w:cs="Times New Roman"/>
          <w:color w:val="0E101A"/>
          <w:sz w:val="24"/>
          <w:szCs w:val="24"/>
        </w:rPr>
        <w:t xml:space="preserve">WAGE committee </w:t>
      </w:r>
      <w:r w:rsidR="00905894">
        <w:rPr>
          <w:rFonts w:ascii="Times New Roman" w:eastAsia="Times New Roman" w:hAnsi="Times New Roman" w:cs="Times New Roman"/>
          <w:color w:val="0E101A"/>
          <w:sz w:val="24"/>
          <w:szCs w:val="24"/>
        </w:rPr>
        <w:t xml:space="preserve">is </w:t>
      </w:r>
      <w:r w:rsidRPr="00C063CA">
        <w:rPr>
          <w:rFonts w:ascii="Times New Roman" w:eastAsia="Times New Roman" w:hAnsi="Times New Roman" w:cs="Times New Roman"/>
          <w:color w:val="0E101A"/>
          <w:sz w:val="24"/>
          <w:szCs w:val="24"/>
        </w:rPr>
        <w:t>to discuss and approve changes to the program</w:t>
      </w:r>
      <w:r w:rsidR="00905894">
        <w:rPr>
          <w:rFonts w:ascii="Times New Roman" w:eastAsia="Times New Roman" w:hAnsi="Times New Roman" w:cs="Times New Roman"/>
          <w:color w:val="0E101A"/>
          <w:sz w:val="24"/>
          <w:szCs w:val="24"/>
        </w:rPr>
        <w:t xml:space="preserve"> to ensure it meets the needs of Business/Industry</w:t>
      </w:r>
      <w:r w:rsidRPr="00C063CA">
        <w:rPr>
          <w:rFonts w:ascii="Times New Roman" w:eastAsia="Times New Roman" w:hAnsi="Times New Roman" w:cs="Times New Roman"/>
          <w:color w:val="0E101A"/>
          <w:sz w:val="24"/>
          <w:szCs w:val="24"/>
        </w:rPr>
        <w:t xml:space="preserve">. TABE scores will be reviewed at the next meeting, and how the scores impact WAGE participation and retention. </w:t>
      </w:r>
      <w:r w:rsidR="00905894">
        <w:rPr>
          <w:rFonts w:ascii="Times New Roman" w:eastAsia="Times New Roman" w:hAnsi="Times New Roman" w:cs="Times New Roman"/>
          <w:color w:val="0E101A"/>
          <w:sz w:val="24"/>
          <w:szCs w:val="24"/>
        </w:rPr>
        <w:t>Going forward, p</w:t>
      </w:r>
      <w:r w:rsidRPr="00C063CA">
        <w:rPr>
          <w:rFonts w:ascii="Times New Roman" w:eastAsia="Times New Roman" w:hAnsi="Times New Roman" w:cs="Times New Roman"/>
          <w:color w:val="0E101A"/>
          <w:sz w:val="24"/>
          <w:szCs w:val="24"/>
        </w:rPr>
        <w:t xml:space="preserve">rogram </w:t>
      </w:r>
      <w:r w:rsidR="00905894">
        <w:rPr>
          <w:rFonts w:ascii="Times New Roman" w:eastAsia="Times New Roman" w:hAnsi="Times New Roman" w:cs="Times New Roman"/>
          <w:color w:val="0E101A"/>
          <w:sz w:val="24"/>
          <w:szCs w:val="24"/>
        </w:rPr>
        <w:t>s</w:t>
      </w:r>
      <w:r w:rsidRPr="00C063CA">
        <w:rPr>
          <w:rFonts w:ascii="Times New Roman" w:eastAsia="Times New Roman" w:hAnsi="Times New Roman" w:cs="Times New Roman"/>
          <w:color w:val="0E101A"/>
          <w:sz w:val="24"/>
          <w:szCs w:val="24"/>
        </w:rPr>
        <w:t>uccess will be the focus of the WAGE.</w:t>
      </w:r>
    </w:p>
    <w:p w14:paraId="03599FFF" w14:textId="77777777" w:rsidR="0009434B" w:rsidRDefault="0009434B" w:rsidP="00C063CA">
      <w:pPr>
        <w:spacing w:after="0" w:line="240" w:lineRule="auto"/>
        <w:rPr>
          <w:rFonts w:ascii="Times New Roman" w:eastAsia="Times New Roman" w:hAnsi="Times New Roman" w:cs="Times New Roman"/>
          <w:color w:val="0E101A"/>
          <w:sz w:val="24"/>
          <w:szCs w:val="24"/>
        </w:rPr>
      </w:pPr>
    </w:p>
    <w:p w14:paraId="4A96F557" w14:textId="7A591084" w:rsidR="00C063CA" w:rsidRPr="00C063CA" w:rsidRDefault="00C063CA" w:rsidP="00C063CA">
      <w:p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 xml:space="preserve">The state </w:t>
      </w:r>
      <w:r w:rsidR="00905894">
        <w:rPr>
          <w:rFonts w:ascii="Times New Roman" w:eastAsia="Times New Roman" w:hAnsi="Times New Roman" w:cs="Times New Roman"/>
          <w:color w:val="0E101A"/>
          <w:sz w:val="24"/>
          <w:szCs w:val="24"/>
        </w:rPr>
        <w:t xml:space="preserve">team </w:t>
      </w:r>
      <w:r w:rsidRPr="00C063CA">
        <w:rPr>
          <w:rFonts w:ascii="Times New Roman" w:eastAsia="Times New Roman" w:hAnsi="Times New Roman" w:cs="Times New Roman"/>
          <w:color w:val="0E101A"/>
          <w:sz w:val="24"/>
          <w:szCs w:val="24"/>
        </w:rPr>
        <w:t>will reach out to directors who don't have anyone participating in WAGE. Workshops will be held on September 20 for WAGE 101 and November 15 for WAGE 201, which is for more advanced levels. All teachers should be teaching workforce skills.</w:t>
      </w:r>
      <w:r w:rsidR="0009434B">
        <w:rPr>
          <w:rFonts w:ascii="Times New Roman" w:eastAsia="Times New Roman" w:hAnsi="Times New Roman" w:cs="Times New Roman"/>
          <w:color w:val="0E101A"/>
          <w:sz w:val="24"/>
          <w:szCs w:val="24"/>
        </w:rPr>
        <w:t xml:space="preserve"> </w:t>
      </w:r>
      <w:r w:rsidRPr="00C063CA">
        <w:rPr>
          <w:rFonts w:ascii="Times New Roman" w:eastAsia="Times New Roman" w:hAnsi="Times New Roman" w:cs="Times New Roman"/>
          <w:color w:val="0E101A"/>
          <w:sz w:val="24"/>
          <w:szCs w:val="24"/>
        </w:rPr>
        <w:t>Over $16,000 in scholarships have been awarded. </w:t>
      </w:r>
    </w:p>
    <w:p w14:paraId="1C4EEDBD" w14:textId="77777777" w:rsidR="00C063CA" w:rsidRPr="00C063CA" w:rsidRDefault="00C063CA" w:rsidP="00C063CA">
      <w:p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lastRenderedPageBreak/>
        <w:t>WAGE is the responsibility of the entire program, not just the Director or WAGE Coordinator. Teachers should know about the 16 careers clusters and integrate them into instruction. </w:t>
      </w:r>
    </w:p>
    <w:p w14:paraId="61677100" w14:textId="77777777" w:rsidR="0009434B" w:rsidRDefault="0009434B" w:rsidP="0009434B">
      <w:pPr>
        <w:spacing w:after="0" w:line="240" w:lineRule="auto"/>
        <w:rPr>
          <w:rFonts w:ascii="Times New Roman" w:eastAsia="Times New Roman" w:hAnsi="Times New Roman" w:cs="Times New Roman"/>
          <w:color w:val="0E101A"/>
          <w:sz w:val="24"/>
          <w:szCs w:val="24"/>
        </w:rPr>
      </w:pPr>
    </w:p>
    <w:p w14:paraId="540368DD" w14:textId="3F2A27E6" w:rsidR="0009434B" w:rsidRDefault="00C063CA" w:rsidP="0009434B">
      <w:pPr>
        <w:pStyle w:val="ListParagraph"/>
        <w:numPr>
          <w:ilvl w:val="0"/>
          <w:numId w:val="22"/>
        </w:numPr>
        <w:spacing w:after="0" w:line="240" w:lineRule="auto"/>
        <w:rPr>
          <w:rFonts w:ascii="Times New Roman" w:eastAsia="Times New Roman" w:hAnsi="Times New Roman" w:cs="Times New Roman"/>
          <w:color w:val="0E101A"/>
          <w:sz w:val="24"/>
          <w:szCs w:val="24"/>
        </w:rPr>
      </w:pPr>
      <w:r w:rsidRPr="0009434B">
        <w:rPr>
          <w:rFonts w:ascii="Times New Roman" w:eastAsia="Times New Roman" w:hAnsi="Times New Roman" w:cs="Times New Roman"/>
          <w:color w:val="0E101A"/>
          <w:sz w:val="24"/>
          <w:szCs w:val="24"/>
        </w:rPr>
        <w:t xml:space="preserve">Statewide Academic Software Usage- (Dr. Miles) Directors shared how software usage for students and teachers is monitored at the program level. Concerns were shared that new teachers may feel overwhelmed with learning so many software programs. Dr. Miles shared that some programs across the state are not using the software. We want to make sure programs are effective by helping students make gains. The state will review which programs and the number of teachers </w:t>
      </w:r>
      <w:proofErr w:type="gramStart"/>
      <w:r w:rsidR="00905894">
        <w:rPr>
          <w:rFonts w:ascii="Times New Roman" w:eastAsia="Times New Roman" w:hAnsi="Times New Roman" w:cs="Times New Roman"/>
          <w:color w:val="0E101A"/>
          <w:sz w:val="24"/>
          <w:szCs w:val="24"/>
        </w:rPr>
        <w:t>are</w:t>
      </w:r>
      <w:proofErr w:type="gramEnd"/>
      <w:r w:rsidRPr="0009434B">
        <w:rPr>
          <w:rFonts w:ascii="Times New Roman" w:eastAsia="Times New Roman" w:hAnsi="Times New Roman" w:cs="Times New Roman"/>
          <w:color w:val="0E101A"/>
          <w:sz w:val="24"/>
          <w:szCs w:val="24"/>
        </w:rPr>
        <w:t xml:space="preserve"> using the software.</w:t>
      </w:r>
    </w:p>
    <w:p w14:paraId="61738D00" w14:textId="77777777" w:rsidR="0009434B" w:rsidRDefault="0009434B" w:rsidP="0009434B">
      <w:pPr>
        <w:pStyle w:val="ListParagraph"/>
        <w:spacing w:after="0" w:line="240" w:lineRule="auto"/>
        <w:rPr>
          <w:rFonts w:ascii="Times New Roman" w:eastAsia="Times New Roman" w:hAnsi="Times New Roman" w:cs="Times New Roman"/>
          <w:color w:val="0E101A"/>
          <w:sz w:val="24"/>
          <w:szCs w:val="24"/>
        </w:rPr>
      </w:pPr>
    </w:p>
    <w:p w14:paraId="659B1050" w14:textId="648D7896" w:rsidR="0009434B" w:rsidRDefault="00C063CA" w:rsidP="0009434B">
      <w:pPr>
        <w:pStyle w:val="ListParagraph"/>
        <w:numPr>
          <w:ilvl w:val="0"/>
          <w:numId w:val="22"/>
        </w:numPr>
        <w:spacing w:after="0" w:line="240" w:lineRule="auto"/>
        <w:rPr>
          <w:rFonts w:ascii="Times New Roman" w:eastAsia="Times New Roman" w:hAnsi="Times New Roman" w:cs="Times New Roman"/>
          <w:color w:val="0E101A"/>
          <w:sz w:val="24"/>
          <w:szCs w:val="24"/>
        </w:rPr>
      </w:pPr>
      <w:r w:rsidRPr="0009434B">
        <w:rPr>
          <w:rFonts w:ascii="Times New Roman" w:eastAsia="Times New Roman" w:hAnsi="Times New Roman" w:cs="Times New Roman"/>
          <w:color w:val="0E101A"/>
          <w:sz w:val="24"/>
          <w:szCs w:val="24"/>
        </w:rPr>
        <w:t>Distance Learning Update (Michael Judge) Open enrollment on Canvas is only available for some. There were 18,000 people enrolle</w:t>
      </w:r>
      <w:r w:rsidR="00905894">
        <w:rPr>
          <w:rFonts w:ascii="Times New Roman" w:eastAsia="Times New Roman" w:hAnsi="Times New Roman" w:cs="Times New Roman"/>
          <w:color w:val="0E101A"/>
          <w:sz w:val="24"/>
          <w:szCs w:val="24"/>
        </w:rPr>
        <w:t xml:space="preserve">d and </w:t>
      </w:r>
      <w:r w:rsidRPr="0009434B">
        <w:rPr>
          <w:rFonts w:ascii="Times New Roman" w:eastAsia="Times New Roman" w:hAnsi="Times New Roman" w:cs="Times New Roman"/>
          <w:color w:val="0E101A"/>
          <w:sz w:val="24"/>
          <w:szCs w:val="24"/>
        </w:rPr>
        <w:t>over 12,000 accounts were deleted. There were Russian, Indonesian, and Pakistan hackers who had created accounts.</w:t>
      </w:r>
      <w:r w:rsidR="0009434B" w:rsidRPr="0009434B">
        <w:rPr>
          <w:rFonts w:ascii="Times New Roman" w:eastAsia="Times New Roman" w:hAnsi="Times New Roman" w:cs="Times New Roman"/>
          <w:color w:val="0E101A"/>
          <w:sz w:val="24"/>
          <w:szCs w:val="24"/>
        </w:rPr>
        <w:t xml:space="preserve"> </w:t>
      </w:r>
      <w:r w:rsidRPr="00C063CA">
        <w:rPr>
          <w:rFonts w:ascii="Times New Roman" w:eastAsia="Times New Roman" w:hAnsi="Times New Roman" w:cs="Times New Roman"/>
          <w:color w:val="0E101A"/>
          <w:sz w:val="24"/>
          <w:szCs w:val="24"/>
        </w:rPr>
        <w:t xml:space="preserve">The instructions sent out regarding enrolling students into Canvas is the new process; it will register the student in the instructor's course and allow them to create a Canvas account. </w:t>
      </w:r>
      <w:r w:rsidR="00905894">
        <w:rPr>
          <w:rFonts w:ascii="Times New Roman" w:eastAsia="Times New Roman" w:hAnsi="Times New Roman" w:cs="Times New Roman"/>
          <w:color w:val="0E101A"/>
          <w:sz w:val="24"/>
          <w:szCs w:val="24"/>
        </w:rPr>
        <w:t>Students</w:t>
      </w:r>
      <w:r w:rsidRPr="00C063CA">
        <w:rPr>
          <w:rFonts w:ascii="Times New Roman" w:eastAsia="Times New Roman" w:hAnsi="Times New Roman" w:cs="Times New Roman"/>
          <w:color w:val="0E101A"/>
          <w:sz w:val="24"/>
          <w:szCs w:val="24"/>
        </w:rPr>
        <w:t xml:space="preserve"> are in the course once they accept the invitation to enroll. If there are any issues, fill out a helpdesk ticket.</w:t>
      </w:r>
      <w:r w:rsidR="0009434B" w:rsidRPr="0009434B">
        <w:rPr>
          <w:rFonts w:ascii="Times New Roman" w:eastAsia="Times New Roman" w:hAnsi="Times New Roman" w:cs="Times New Roman"/>
          <w:color w:val="0E101A"/>
          <w:sz w:val="24"/>
          <w:szCs w:val="24"/>
        </w:rPr>
        <w:t xml:space="preserve"> </w:t>
      </w:r>
      <w:r w:rsidRPr="00C063CA">
        <w:rPr>
          <w:rFonts w:ascii="Times New Roman" w:eastAsia="Times New Roman" w:hAnsi="Times New Roman" w:cs="Times New Roman"/>
          <w:color w:val="0E101A"/>
          <w:sz w:val="24"/>
          <w:szCs w:val="24"/>
        </w:rPr>
        <w:t>Online forms will be sent out to directors for instructors to help assess instructor skill levels.  </w:t>
      </w:r>
    </w:p>
    <w:p w14:paraId="08CDC733" w14:textId="77777777" w:rsidR="0009434B" w:rsidRPr="0009434B" w:rsidRDefault="0009434B" w:rsidP="0009434B">
      <w:pPr>
        <w:pStyle w:val="ListParagraph"/>
        <w:rPr>
          <w:rFonts w:ascii="Times New Roman" w:eastAsia="Times New Roman" w:hAnsi="Times New Roman" w:cs="Times New Roman"/>
          <w:color w:val="0E101A"/>
          <w:sz w:val="24"/>
          <w:szCs w:val="24"/>
        </w:rPr>
      </w:pPr>
    </w:p>
    <w:p w14:paraId="496C2665" w14:textId="2257EEA8" w:rsidR="0009434B" w:rsidRDefault="0009434B" w:rsidP="000B5108">
      <w:pPr>
        <w:pStyle w:val="ListParagraph"/>
        <w:numPr>
          <w:ilvl w:val="0"/>
          <w:numId w:val="22"/>
        </w:numPr>
        <w:spacing w:after="0" w:line="240" w:lineRule="auto"/>
        <w:rPr>
          <w:rFonts w:ascii="Times New Roman" w:eastAsia="Times New Roman" w:hAnsi="Times New Roman" w:cs="Times New Roman"/>
          <w:color w:val="0E101A"/>
          <w:sz w:val="24"/>
          <w:szCs w:val="24"/>
        </w:rPr>
      </w:pPr>
      <w:r w:rsidRPr="0009434B">
        <w:rPr>
          <w:rFonts w:ascii="Times New Roman" w:eastAsia="Times New Roman" w:hAnsi="Times New Roman" w:cs="Times New Roman"/>
          <w:color w:val="0E101A"/>
          <w:sz w:val="24"/>
          <w:szCs w:val="24"/>
        </w:rPr>
        <w:t>L</w:t>
      </w:r>
      <w:r w:rsidR="00C063CA" w:rsidRPr="0009434B">
        <w:rPr>
          <w:rFonts w:ascii="Times New Roman" w:eastAsia="Times New Roman" w:hAnsi="Times New Roman" w:cs="Times New Roman"/>
          <w:color w:val="0E101A"/>
          <w:sz w:val="24"/>
          <w:szCs w:val="24"/>
        </w:rPr>
        <w:t>ACES Training Update (Dr. Miles)- All LACES training has been revamped. LACES Data Entry reviews the intake form, custom views, and who is responsible for data entry. There is also a pretest and post-test</w:t>
      </w:r>
      <w:r w:rsidRPr="0009434B">
        <w:rPr>
          <w:rFonts w:ascii="Times New Roman" w:eastAsia="Times New Roman" w:hAnsi="Times New Roman" w:cs="Times New Roman"/>
          <w:color w:val="0E101A"/>
          <w:sz w:val="24"/>
          <w:szCs w:val="24"/>
        </w:rPr>
        <w:t xml:space="preserve">. </w:t>
      </w:r>
      <w:r w:rsidR="00C063CA" w:rsidRPr="00C063CA">
        <w:rPr>
          <w:rFonts w:ascii="Times New Roman" w:eastAsia="Times New Roman" w:hAnsi="Times New Roman" w:cs="Times New Roman"/>
          <w:color w:val="0E101A"/>
          <w:sz w:val="24"/>
          <w:szCs w:val="24"/>
        </w:rPr>
        <w:t>LACES 101 gives an overview of the NRS reporting system, utilization of tables, performance indicators, funding, and measures used. </w:t>
      </w:r>
      <w:r w:rsidRPr="0009434B">
        <w:rPr>
          <w:rFonts w:ascii="Times New Roman" w:eastAsia="Times New Roman" w:hAnsi="Times New Roman" w:cs="Times New Roman"/>
          <w:color w:val="0E101A"/>
          <w:sz w:val="24"/>
          <w:szCs w:val="24"/>
        </w:rPr>
        <w:t xml:space="preserve"> </w:t>
      </w:r>
      <w:r w:rsidR="00C063CA" w:rsidRPr="00C063CA">
        <w:rPr>
          <w:rFonts w:ascii="Times New Roman" w:eastAsia="Times New Roman" w:hAnsi="Times New Roman" w:cs="Times New Roman"/>
          <w:color w:val="0E101A"/>
          <w:sz w:val="24"/>
          <w:szCs w:val="24"/>
        </w:rPr>
        <w:t>The training ties LACES data entry and NRS back to funding and student progress. </w:t>
      </w:r>
      <w:r w:rsidRPr="0009434B">
        <w:rPr>
          <w:rFonts w:ascii="Times New Roman" w:eastAsia="Times New Roman" w:hAnsi="Times New Roman" w:cs="Times New Roman"/>
          <w:color w:val="0E101A"/>
          <w:sz w:val="24"/>
          <w:szCs w:val="24"/>
        </w:rPr>
        <w:t xml:space="preserve"> </w:t>
      </w:r>
      <w:r w:rsidR="00C063CA" w:rsidRPr="00C063CA">
        <w:rPr>
          <w:rFonts w:ascii="Times New Roman" w:eastAsia="Times New Roman" w:hAnsi="Times New Roman" w:cs="Times New Roman"/>
          <w:color w:val="0E101A"/>
          <w:sz w:val="24"/>
          <w:szCs w:val="24"/>
        </w:rPr>
        <w:t>LACES for Teachers allow teachers to review class rosters and customized reports. Teachers are asked to check the system to ensure student hours are entered correctly.</w:t>
      </w:r>
      <w:r w:rsidRPr="0009434B">
        <w:rPr>
          <w:rFonts w:ascii="Times New Roman" w:eastAsia="Times New Roman" w:hAnsi="Times New Roman" w:cs="Times New Roman"/>
          <w:color w:val="0E101A"/>
          <w:sz w:val="24"/>
          <w:szCs w:val="24"/>
        </w:rPr>
        <w:t xml:space="preserve"> </w:t>
      </w:r>
      <w:r w:rsidR="00C063CA" w:rsidRPr="00C063CA">
        <w:rPr>
          <w:rFonts w:ascii="Times New Roman" w:eastAsia="Times New Roman" w:hAnsi="Times New Roman" w:cs="Times New Roman"/>
          <w:color w:val="0E101A"/>
          <w:sz w:val="24"/>
          <w:szCs w:val="24"/>
        </w:rPr>
        <w:t>LACES for Directors was postponed, which includes hands-on training on how to look for trends in your program.</w:t>
      </w:r>
      <w:r w:rsidRPr="0009434B">
        <w:rPr>
          <w:rFonts w:ascii="Times New Roman" w:eastAsia="Times New Roman" w:hAnsi="Times New Roman" w:cs="Times New Roman"/>
          <w:color w:val="0E101A"/>
          <w:sz w:val="24"/>
          <w:szCs w:val="24"/>
        </w:rPr>
        <w:t xml:space="preserve"> </w:t>
      </w:r>
    </w:p>
    <w:p w14:paraId="5509DB3D" w14:textId="77777777" w:rsidR="0009434B" w:rsidRPr="0009434B" w:rsidRDefault="0009434B" w:rsidP="0009434B">
      <w:pPr>
        <w:pStyle w:val="ListParagraph"/>
        <w:rPr>
          <w:rFonts w:ascii="Times New Roman" w:eastAsia="Times New Roman" w:hAnsi="Times New Roman" w:cs="Times New Roman"/>
          <w:color w:val="0E101A"/>
          <w:sz w:val="24"/>
          <w:szCs w:val="24"/>
        </w:rPr>
      </w:pPr>
    </w:p>
    <w:p w14:paraId="33630B02" w14:textId="2566A56C" w:rsidR="0009434B" w:rsidRDefault="00C063CA" w:rsidP="0009434B">
      <w:pPr>
        <w:pStyle w:val="ListParagraph"/>
        <w:numPr>
          <w:ilvl w:val="0"/>
          <w:numId w:val="22"/>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 xml:space="preserve">Ready for Life is developing a new platform. </w:t>
      </w:r>
      <w:r w:rsidR="00905894">
        <w:rPr>
          <w:rFonts w:ascii="Times New Roman" w:eastAsia="Times New Roman" w:hAnsi="Times New Roman" w:cs="Times New Roman"/>
          <w:color w:val="0E101A"/>
          <w:sz w:val="24"/>
          <w:szCs w:val="24"/>
        </w:rPr>
        <w:t>Programs can c</w:t>
      </w:r>
      <w:r w:rsidRPr="00C063CA">
        <w:rPr>
          <w:rFonts w:ascii="Times New Roman" w:eastAsia="Times New Roman" w:hAnsi="Times New Roman" w:cs="Times New Roman"/>
          <w:color w:val="0E101A"/>
          <w:sz w:val="24"/>
          <w:szCs w:val="24"/>
        </w:rPr>
        <w:t>ontinue to use the Ready for Life</w:t>
      </w:r>
      <w:r w:rsidR="0009434B">
        <w:rPr>
          <w:rFonts w:ascii="Times New Roman" w:eastAsia="Times New Roman" w:hAnsi="Times New Roman" w:cs="Times New Roman"/>
          <w:color w:val="0E101A"/>
          <w:sz w:val="24"/>
          <w:szCs w:val="24"/>
        </w:rPr>
        <w:t xml:space="preserve"> </w:t>
      </w:r>
      <w:r w:rsidRPr="00C063CA">
        <w:rPr>
          <w:rFonts w:ascii="Times New Roman" w:eastAsia="Times New Roman" w:hAnsi="Times New Roman" w:cs="Times New Roman"/>
          <w:color w:val="0E101A"/>
          <w:sz w:val="24"/>
          <w:szCs w:val="24"/>
        </w:rPr>
        <w:t>Workday platform for WAGE 2 content until there is more clarification regarding</w:t>
      </w:r>
      <w:r w:rsidR="0009434B" w:rsidRPr="0009434B">
        <w:rPr>
          <w:rFonts w:ascii="Times New Roman" w:eastAsia="Times New Roman" w:hAnsi="Times New Roman" w:cs="Times New Roman"/>
          <w:color w:val="0E101A"/>
          <w:sz w:val="24"/>
          <w:szCs w:val="24"/>
        </w:rPr>
        <w:t xml:space="preserve"> </w:t>
      </w:r>
      <w:r w:rsidRPr="00C063CA">
        <w:rPr>
          <w:rFonts w:ascii="Times New Roman" w:eastAsia="Times New Roman" w:hAnsi="Times New Roman" w:cs="Times New Roman"/>
          <w:color w:val="0E101A"/>
          <w:sz w:val="24"/>
          <w:szCs w:val="24"/>
        </w:rPr>
        <w:t>new platform.</w:t>
      </w:r>
      <w:r w:rsidR="0009434B">
        <w:rPr>
          <w:rFonts w:ascii="Times New Roman" w:eastAsia="Times New Roman" w:hAnsi="Times New Roman" w:cs="Times New Roman"/>
          <w:color w:val="0E101A"/>
          <w:sz w:val="24"/>
          <w:szCs w:val="24"/>
        </w:rPr>
        <w:t xml:space="preserve"> </w:t>
      </w:r>
    </w:p>
    <w:p w14:paraId="79AA0BA3" w14:textId="77777777" w:rsidR="0009434B" w:rsidRPr="0009434B" w:rsidRDefault="0009434B" w:rsidP="0009434B">
      <w:pPr>
        <w:pStyle w:val="ListParagraph"/>
        <w:rPr>
          <w:rFonts w:ascii="Times New Roman" w:eastAsia="Times New Roman" w:hAnsi="Times New Roman" w:cs="Times New Roman"/>
          <w:color w:val="0E101A"/>
          <w:sz w:val="24"/>
          <w:szCs w:val="24"/>
        </w:rPr>
      </w:pPr>
    </w:p>
    <w:p w14:paraId="769D6E7A" w14:textId="77777777" w:rsidR="0009434B" w:rsidRDefault="00C063CA" w:rsidP="0009434B">
      <w:pPr>
        <w:pStyle w:val="ListParagraph"/>
        <w:numPr>
          <w:ilvl w:val="0"/>
          <w:numId w:val="22"/>
        </w:numPr>
        <w:spacing w:after="0" w:line="240" w:lineRule="auto"/>
        <w:rPr>
          <w:rFonts w:ascii="Times New Roman" w:eastAsia="Times New Roman" w:hAnsi="Times New Roman" w:cs="Times New Roman"/>
          <w:color w:val="0E101A"/>
          <w:sz w:val="24"/>
          <w:szCs w:val="24"/>
        </w:rPr>
      </w:pPr>
      <w:r w:rsidRPr="0009434B">
        <w:rPr>
          <w:rFonts w:ascii="Times New Roman" w:eastAsia="Times New Roman" w:hAnsi="Times New Roman" w:cs="Times New Roman"/>
          <w:color w:val="0E101A"/>
          <w:sz w:val="24"/>
          <w:szCs w:val="24"/>
        </w:rPr>
        <w:t>Web Grants Update (Bridget)- The new web grants system is in the review stage. A pilot will start before the end of the calendar year to allow programs to test the system.</w:t>
      </w:r>
    </w:p>
    <w:p w14:paraId="10A43622" w14:textId="77777777" w:rsidR="0009434B" w:rsidRPr="0009434B" w:rsidRDefault="0009434B" w:rsidP="0009434B">
      <w:pPr>
        <w:pStyle w:val="ListParagraph"/>
        <w:rPr>
          <w:rFonts w:ascii="Times New Roman" w:eastAsia="Times New Roman" w:hAnsi="Times New Roman" w:cs="Times New Roman"/>
          <w:color w:val="0E101A"/>
          <w:sz w:val="24"/>
          <w:szCs w:val="24"/>
        </w:rPr>
      </w:pPr>
    </w:p>
    <w:p w14:paraId="53900EA8" w14:textId="77777777" w:rsidR="0009434B" w:rsidRDefault="00C063CA" w:rsidP="0009434B">
      <w:pPr>
        <w:pStyle w:val="ListParagraph"/>
        <w:numPr>
          <w:ilvl w:val="0"/>
          <w:numId w:val="22"/>
        </w:numPr>
        <w:spacing w:after="0" w:line="240" w:lineRule="auto"/>
        <w:rPr>
          <w:rFonts w:ascii="Times New Roman" w:eastAsia="Times New Roman" w:hAnsi="Times New Roman" w:cs="Times New Roman"/>
          <w:color w:val="0E101A"/>
          <w:sz w:val="24"/>
          <w:szCs w:val="24"/>
        </w:rPr>
      </w:pPr>
      <w:r w:rsidRPr="0009434B">
        <w:rPr>
          <w:rFonts w:ascii="Times New Roman" w:eastAsia="Times New Roman" w:hAnsi="Times New Roman" w:cs="Times New Roman"/>
          <w:color w:val="0E101A"/>
          <w:sz w:val="24"/>
          <w:szCs w:val="24"/>
        </w:rPr>
        <w:t>State Forms Automation (Dr. Miles)- The state is currently automating most state forms.</w:t>
      </w:r>
      <w:r w:rsidR="0009434B">
        <w:rPr>
          <w:rFonts w:ascii="Times New Roman" w:eastAsia="Times New Roman" w:hAnsi="Times New Roman" w:cs="Times New Roman"/>
          <w:color w:val="0E101A"/>
          <w:sz w:val="24"/>
          <w:szCs w:val="24"/>
        </w:rPr>
        <w:t xml:space="preserve"> </w:t>
      </w:r>
    </w:p>
    <w:p w14:paraId="588F2BDB" w14:textId="77777777" w:rsidR="0009434B" w:rsidRPr="0009434B" w:rsidRDefault="0009434B" w:rsidP="0009434B">
      <w:pPr>
        <w:pStyle w:val="ListParagraph"/>
        <w:rPr>
          <w:rFonts w:ascii="Times New Roman" w:eastAsia="Times New Roman" w:hAnsi="Times New Roman" w:cs="Times New Roman"/>
          <w:color w:val="0E101A"/>
          <w:sz w:val="24"/>
          <w:szCs w:val="24"/>
        </w:rPr>
      </w:pPr>
    </w:p>
    <w:p w14:paraId="4CC45EFB" w14:textId="77777777" w:rsidR="0009434B" w:rsidRDefault="00C063CA" w:rsidP="0009434B">
      <w:pPr>
        <w:pStyle w:val="ListParagraph"/>
        <w:numPr>
          <w:ilvl w:val="0"/>
          <w:numId w:val="22"/>
        </w:numPr>
        <w:spacing w:after="0" w:line="240" w:lineRule="auto"/>
        <w:rPr>
          <w:rFonts w:ascii="Times New Roman" w:eastAsia="Times New Roman" w:hAnsi="Times New Roman" w:cs="Times New Roman"/>
          <w:color w:val="0E101A"/>
          <w:sz w:val="24"/>
          <w:szCs w:val="24"/>
        </w:rPr>
      </w:pPr>
      <w:r w:rsidRPr="0009434B">
        <w:rPr>
          <w:rFonts w:ascii="Times New Roman" w:eastAsia="Times New Roman" w:hAnsi="Times New Roman" w:cs="Times New Roman"/>
          <w:color w:val="0E101A"/>
          <w:sz w:val="24"/>
          <w:szCs w:val="24"/>
        </w:rPr>
        <w:t>Find a Center Response Form (Group Discussion)- Find A Center Response is a part of state marketing efforts. The number is captured if a student calls a center and it's transferred. The Design Group contacts the student to ensure they receive the assistance needed.  Every week</w:t>
      </w:r>
      <w:r w:rsidR="0009434B" w:rsidRPr="0009434B">
        <w:rPr>
          <w:rFonts w:ascii="Times New Roman" w:eastAsia="Times New Roman" w:hAnsi="Times New Roman" w:cs="Times New Roman"/>
          <w:color w:val="0E101A"/>
          <w:sz w:val="24"/>
          <w:szCs w:val="24"/>
        </w:rPr>
        <w:t>,</w:t>
      </w:r>
      <w:r w:rsidRPr="0009434B">
        <w:rPr>
          <w:rFonts w:ascii="Times New Roman" w:eastAsia="Times New Roman" w:hAnsi="Times New Roman" w:cs="Times New Roman"/>
          <w:color w:val="0E101A"/>
          <w:sz w:val="24"/>
          <w:szCs w:val="24"/>
        </w:rPr>
        <w:t xml:space="preserve"> notifications are sent out to program directors. </w:t>
      </w:r>
      <w:r w:rsidR="0009434B" w:rsidRPr="0009434B">
        <w:rPr>
          <w:rFonts w:ascii="Times New Roman" w:eastAsia="Times New Roman" w:hAnsi="Times New Roman" w:cs="Times New Roman"/>
          <w:color w:val="0E101A"/>
          <w:sz w:val="24"/>
          <w:szCs w:val="24"/>
        </w:rPr>
        <w:t xml:space="preserve">This </w:t>
      </w:r>
      <w:r w:rsidRPr="0009434B">
        <w:rPr>
          <w:rFonts w:ascii="Times New Roman" w:eastAsia="Times New Roman" w:hAnsi="Times New Roman" w:cs="Times New Roman"/>
          <w:color w:val="0E101A"/>
          <w:sz w:val="24"/>
          <w:szCs w:val="24"/>
        </w:rPr>
        <w:t>is the state's effort to help increase enrollment across the state.</w:t>
      </w:r>
    </w:p>
    <w:p w14:paraId="247C996E" w14:textId="77777777" w:rsidR="0009434B" w:rsidRPr="0009434B" w:rsidRDefault="0009434B" w:rsidP="0009434B">
      <w:pPr>
        <w:pStyle w:val="ListParagraph"/>
        <w:rPr>
          <w:rFonts w:ascii="Times New Roman" w:eastAsia="Times New Roman" w:hAnsi="Times New Roman" w:cs="Times New Roman"/>
          <w:color w:val="0E101A"/>
          <w:sz w:val="24"/>
          <w:szCs w:val="24"/>
        </w:rPr>
      </w:pPr>
    </w:p>
    <w:p w14:paraId="1A3DEE55" w14:textId="41B6D850" w:rsidR="0009434B" w:rsidRDefault="00C063CA" w:rsidP="0009434B">
      <w:pPr>
        <w:pStyle w:val="ListParagraph"/>
        <w:numPr>
          <w:ilvl w:val="0"/>
          <w:numId w:val="22"/>
        </w:numPr>
        <w:spacing w:after="0" w:line="240" w:lineRule="auto"/>
        <w:rPr>
          <w:rFonts w:ascii="Times New Roman" w:eastAsia="Times New Roman" w:hAnsi="Times New Roman" w:cs="Times New Roman"/>
          <w:color w:val="0E101A"/>
          <w:sz w:val="24"/>
          <w:szCs w:val="24"/>
        </w:rPr>
      </w:pPr>
      <w:r w:rsidRPr="0009434B">
        <w:rPr>
          <w:rFonts w:ascii="Times New Roman" w:eastAsia="Times New Roman" w:hAnsi="Times New Roman" w:cs="Times New Roman"/>
          <w:color w:val="0E101A"/>
          <w:sz w:val="24"/>
          <w:szCs w:val="24"/>
        </w:rPr>
        <w:t xml:space="preserve">Legislative Update (Debbie) October 27 is the Meet &amp; Greet with Legislators. Marsha sent out Save the Date invitations. Directors are required to attend. The </w:t>
      </w:r>
      <w:r w:rsidR="0009434B">
        <w:rPr>
          <w:rFonts w:ascii="Times New Roman" w:eastAsia="Times New Roman" w:hAnsi="Times New Roman" w:cs="Times New Roman"/>
          <w:color w:val="0E101A"/>
          <w:sz w:val="24"/>
          <w:szCs w:val="24"/>
        </w:rPr>
        <w:t xml:space="preserve">Mixer will be </w:t>
      </w:r>
      <w:r w:rsidR="0009434B">
        <w:rPr>
          <w:rFonts w:ascii="Times New Roman" w:eastAsia="Times New Roman" w:hAnsi="Times New Roman" w:cs="Times New Roman"/>
          <w:color w:val="0E101A"/>
          <w:sz w:val="24"/>
          <w:szCs w:val="24"/>
        </w:rPr>
        <w:lastRenderedPageBreak/>
        <w:t xml:space="preserve">held at </w:t>
      </w:r>
      <w:r w:rsidRPr="0009434B">
        <w:rPr>
          <w:rFonts w:ascii="Times New Roman" w:eastAsia="Times New Roman" w:hAnsi="Times New Roman" w:cs="Times New Roman"/>
          <w:color w:val="0E101A"/>
          <w:sz w:val="24"/>
          <w:szCs w:val="24"/>
        </w:rPr>
        <w:t xml:space="preserve">the Robinson Center in the </w:t>
      </w:r>
      <w:proofErr w:type="spellStart"/>
      <w:r w:rsidRPr="0009434B">
        <w:rPr>
          <w:rFonts w:ascii="Times New Roman" w:eastAsia="Times New Roman" w:hAnsi="Times New Roman" w:cs="Times New Roman"/>
          <w:color w:val="0E101A"/>
          <w:sz w:val="24"/>
          <w:szCs w:val="24"/>
        </w:rPr>
        <w:t>Grand</w:t>
      </w:r>
      <w:r w:rsidR="0009434B">
        <w:rPr>
          <w:rFonts w:ascii="Times New Roman" w:eastAsia="Times New Roman" w:hAnsi="Times New Roman" w:cs="Times New Roman"/>
          <w:color w:val="0E101A"/>
          <w:sz w:val="24"/>
          <w:szCs w:val="24"/>
        </w:rPr>
        <w:t>S</w:t>
      </w:r>
      <w:r w:rsidRPr="0009434B">
        <w:rPr>
          <w:rFonts w:ascii="Times New Roman" w:eastAsia="Times New Roman" w:hAnsi="Times New Roman" w:cs="Times New Roman"/>
          <w:color w:val="0E101A"/>
          <w:sz w:val="24"/>
          <w:szCs w:val="24"/>
        </w:rPr>
        <w:t>till</w:t>
      </w:r>
      <w:proofErr w:type="spellEnd"/>
      <w:r w:rsidRPr="0009434B">
        <w:rPr>
          <w:rFonts w:ascii="Times New Roman" w:eastAsia="Times New Roman" w:hAnsi="Times New Roman" w:cs="Times New Roman"/>
          <w:color w:val="0E101A"/>
          <w:sz w:val="24"/>
          <w:szCs w:val="24"/>
        </w:rPr>
        <w:t xml:space="preserve"> Ballroom. </w:t>
      </w:r>
      <w:r w:rsidR="0009434B">
        <w:rPr>
          <w:rFonts w:ascii="Times New Roman" w:eastAsia="Times New Roman" w:hAnsi="Times New Roman" w:cs="Times New Roman"/>
          <w:color w:val="0E101A"/>
          <w:sz w:val="24"/>
          <w:szCs w:val="24"/>
        </w:rPr>
        <w:t xml:space="preserve">A slide show presentation will play on the screen and attendees will receive </w:t>
      </w:r>
      <w:r w:rsidRPr="0009434B">
        <w:rPr>
          <w:rFonts w:ascii="Times New Roman" w:eastAsia="Times New Roman" w:hAnsi="Times New Roman" w:cs="Times New Roman"/>
          <w:color w:val="0E101A"/>
          <w:sz w:val="24"/>
          <w:szCs w:val="24"/>
        </w:rPr>
        <w:t xml:space="preserve">two tickets </w:t>
      </w:r>
      <w:r w:rsidR="0009434B">
        <w:rPr>
          <w:rFonts w:ascii="Times New Roman" w:eastAsia="Times New Roman" w:hAnsi="Times New Roman" w:cs="Times New Roman"/>
          <w:color w:val="0E101A"/>
          <w:sz w:val="24"/>
          <w:szCs w:val="24"/>
        </w:rPr>
        <w:t>for the cash bar</w:t>
      </w:r>
      <w:r w:rsidRPr="0009434B">
        <w:rPr>
          <w:rFonts w:ascii="Times New Roman" w:eastAsia="Times New Roman" w:hAnsi="Times New Roman" w:cs="Times New Roman"/>
          <w:color w:val="0E101A"/>
          <w:sz w:val="24"/>
          <w:szCs w:val="24"/>
        </w:rPr>
        <w:t xml:space="preserve">. </w:t>
      </w:r>
    </w:p>
    <w:p w14:paraId="54ED0154" w14:textId="77777777" w:rsidR="0009434B" w:rsidRPr="0009434B" w:rsidRDefault="0009434B" w:rsidP="0009434B">
      <w:pPr>
        <w:pStyle w:val="ListParagraph"/>
        <w:rPr>
          <w:rFonts w:ascii="Times New Roman" w:eastAsia="Times New Roman" w:hAnsi="Times New Roman" w:cs="Times New Roman"/>
          <w:color w:val="0E101A"/>
          <w:sz w:val="24"/>
          <w:szCs w:val="24"/>
        </w:rPr>
      </w:pPr>
    </w:p>
    <w:p w14:paraId="4F2E151E" w14:textId="77777777" w:rsidR="0009434B" w:rsidRDefault="00C063CA" w:rsidP="0009434B">
      <w:pPr>
        <w:pStyle w:val="ListParagraph"/>
        <w:numPr>
          <w:ilvl w:val="0"/>
          <w:numId w:val="22"/>
        </w:numPr>
        <w:spacing w:after="0" w:line="240" w:lineRule="auto"/>
        <w:rPr>
          <w:rFonts w:ascii="Times New Roman" w:eastAsia="Times New Roman" w:hAnsi="Times New Roman" w:cs="Times New Roman"/>
          <w:color w:val="0E101A"/>
          <w:sz w:val="24"/>
          <w:szCs w:val="24"/>
        </w:rPr>
      </w:pPr>
      <w:r w:rsidRPr="0009434B">
        <w:rPr>
          <w:rFonts w:ascii="Times New Roman" w:eastAsia="Times New Roman" w:hAnsi="Times New Roman" w:cs="Times New Roman"/>
          <w:color w:val="0E101A"/>
          <w:sz w:val="24"/>
          <w:szCs w:val="24"/>
        </w:rPr>
        <w:t>AACAE Update (Dorissa)- The AACAE Conference is October 26-28</w:t>
      </w:r>
      <w:r w:rsidR="0009434B">
        <w:rPr>
          <w:rFonts w:ascii="Times New Roman" w:eastAsia="Times New Roman" w:hAnsi="Times New Roman" w:cs="Times New Roman"/>
          <w:color w:val="0E101A"/>
          <w:sz w:val="24"/>
          <w:szCs w:val="24"/>
        </w:rPr>
        <w:t>, 2022</w:t>
      </w:r>
      <w:r w:rsidRPr="0009434B">
        <w:rPr>
          <w:rFonts w:ascii="Times New Roman" w:eastAsia="Times New Roman" w:hAnsi="Times New Roman" w:cs="Times New Roman"/>
          <w:color w:val="0E101A"/>
          <w:sz w:val="24"/>
          <w:szCs w:val="24"/>
        </w:rPr>
        <w:t>. The Pre</w:t>
      </w:r>
      <w:r w:rsidR="0009434B">
        <w:rPr>
          <w:rFonts w:ascii="Times New Roman" w:eastAsia="Times New Roman" w:hAnsi="Times New Roman" w:cs="Times New Roman"/>
          <w:color w:val="0E101A"/>
          <w:sz w:val="24"/>
          <w:szCs w:val="24"/>
        </w:rPr>
        <w:t>-</w:t>
      </w:r>
      <w:r w:rsidRPr="0009434B">
        <w:rPr>
          <w:rFonts w:ascii="Times New Roman" w:eastAsia="Times New Roman" w:hAnsi="Times New Roman" w:cs="Times New Roman"/>
          <w:color w:val="0E101A"/>
          <w:sz w:val="24"/>
          <w:szCs w:val="24"/>
        </w:rPr>
        <w:t>conference is October 26. Please encourage staff to register</w:t>
      </w:r>
      <w:r w:rsidR="0009434B">
        <w:rPr>
          <w:rFonts w:ascii="Times New Roman" w:eastAsia="Times New Roman" w:hAnsi="Times New Roman" w:cs="Times New Roman"/>
          <w:color w:val="0E101A"/>
          <w:sz w:val="24"/>
          <w:szCs w:val="24"/>
        </w:rPr>
        <w:t xml:space="preserve"> to attend the conference</w:t>
      </w:r>
      <w:r w:rsidRPr="0009434B">
        <w:rPr>
          <w:rFonts w:ascii="Times New Roman" w:eastAsia="Times New Roman" w:hAnsi="Times New Roman" w:cs="Times New Roman"/>
          <w:color w:val="0E101A"/>
          <w:sz w:val="24"/>
          <w:szCs w:val="24"/>
        </w:rPr>
        <w:t xml:space="preserve">. Currently, </w:t>
      </w:r>
      <w:r w:rsidR="0009434B">
        <w:rPr>
          <w:rFonts w:ascii="Times New Roman" w:eastAsia="Times New Roman" w:hAnsi="Times New Roman" w:cs="Times New Roman"/>
          <w:color w:val="0E101A"/>
          <w:sz w:val="24"/>
          <w:szCs w:val="24"/>
        </w:rPr>
        <w:t>presenters are needed</w:t>
      </w:r>
      <w:r w:rsidRPr="0009434B">
        <w:rPr>
          <w:rFonts w:ascii="Times New Roman" w:eastAsia="Times New Roman" w:hAnsi="Times New Roman" w:cs="Times New Roman"/>
          <w:color w:val="0E101A"/>
          <w:sz w:val="24"/>
          <w:szCs w:val="24"/>
        </w:rPr>
        <w:t>.</w:t>
      </w:r>
    </w:p>
    <w:p w14:paraId="35ECF970" w14:textId="77777777" w:rsidR="0009434B" w:rsidRPr="0009434B" w:rsidRDefault="0009434B" w:rsidP="0009434B">
      <w:pPr>
        <w:pStyle w:val="ListParagraph"/>
        <w:rPr>
          <w:rFonts w:ascii="Times New Roman" w:eastAsia="Times New Roman" w:hAnsi="Times New Roman" w:cs="Times New Roman"/>
          <w:color w:val="0E101A"/>
          <w:sz w:val="24"/>
          <w:szCs w:val="24"/>
        </w:rPr>
      </w:pPr>
    </w:p>
    <w:p w14:paraId="227C9918" w14:textId="7B6AE708" w:rsidR="00C063CA" w:rsidRPr="0009434B" w:rsidRDefault="00C063CA" w:rsidP="0009434B">
      <w:pPr>
        <w:pStyle w:val="ListParagraph"/>
        <w:numPr>
          <w:ilvl w:val="0"/>
          <w:numId w:val="22"/>
        </w:numPr>
        <w:spacing w:after="0" w:line="240" w:lineRule="auto"/>
        <w:rPr>
          <w:rFonts w:ascii="Times New Roman" w:eastAsia="Times New Roman" w:hAnsi="Times New Roman" w:cs="Times New Roman"/>
          <w:color w:val="0E101A"/>
          <w:sz w:val="24"/>
          <w:szCs w:val="24"/>
        </w:rPr>
      </w:pPr>
      <w:r w:rsidRPr="0009434B">
        <w:rPr>
          <w:rFonts w:ascii="Times New Roman" w:eastAsia="Times New Roman" w:hAnsi="Times New Roman" w:cs="Times New Roman"/>
          <w:color w:val="0E101A"/>
          <w:sz w:val="24"/>
          <w:szCs w:val="24"/>
        </w:rPr>
        <w:t>Concerns from the Field:</w:t>
      </w:r>
    </w:p>
    <w:p w14:paraId="2109FF05" w14:textId="77777777" w:rsidR="00C063CA" w:rsidRPr="00C063CA" w:rsidRDefault="00C063CA" w:rsidP="00C063CA">
      <w:pPr>
        <w:numPr>
          <w:ilvl w:val="1"/>
          <w:numId w:val="19"/>
        </w:numPr>
        <w:spacing w:after="0" w:line="240" w:lineRule="auto"/>
        <w:rPr>
          <w:rFonts w:ascii="Times New Roman" w:eastAsia="Times New Roman" w:hAnsi="Times New Roman" w:cs="Times New Roman"/>
          <w:color w:val="0E101A"/>
          <w:sz w:val="24"/>
          <w:szCs w:val="24"/>
        </w:rPr>
      </w:pPr>
      <w:r w:rsidRPr="00C063CA">
        <w:rPr>
          <w:rFonts w:ascii="Times New Roman" w:eastAsia="Times New Roman" w:hAnsi="Times New Roman" w:cs="Times New Roman"/>
          <w:color w:val="0E101A"/>
          <w:sz w:val="24"/>
          <w:szCs w:val="24"/>
        </w:rPr>
        <w:t>The state's 2022/2023 Assessment Policy is not yet updated and available. When will this policy be updated? The Assessment Policy on the website is the current policy for the 2022-23 program year. The state office will update the title.</w:t>
      </w:r>
    </w:p>
    <w:p w14:paraId="55E9150D" w14:textId="280BD8EF" w:rsidR="00266406" w:rsidRPr="009C47F5" w:rsidRDefault="00266406" w:rsidP="00C063CA">
      <w:pPr>
        <w:spacing w:after="0" w:line="240" w:lineRule="auto"/>
        <w:rPr>
          <w:rFonts w:ascii="Times New Roman" w:hAnsi="Times New Roman" w:cs="Times New Roman"/>
          <w:sz w:val="24"/>
          <w:szCs w:val="24"/>
        </w:rPr>
      </w:pPr>
    </w:p>
    <w:sectPr w:rsidR="00266406" w:rsidRPr="009C47F5" w:rsidSect="00E60B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0B2B" w14:textId="77777777" w:rsidR="003666BA" w:rsidRDefault="003666BA" w:rsidP="00266406">
      <w:pPr>
        <w:spacing w:after="0" w:line="240" w:lineRule="auto"/>
      </w:pPr>
      <w:r>
        <w:separator/>
      </w:r>
    </w:p>
  </w:endnote>
  <w:endnote w:type="continuationSeparator" w:id="0">
    <w:p w14:paraId="347FCF75" w14:textId="77777777" w:rsidR="003666BA" w:rsidRDefault="003666BA" w:rsidP="0026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CCF1" w14:textId="77777777" w:rsidR="003666BA" w:rsidRDefault="003666BA" w:rsidP="00266406">
      <w:pPr>
        <w:spacing w:after="0" w:line="240" w:lineRule="auto"/>
      </w:pPr>
      <w:r>
        <w:separator/>
      </w:r>
    </w:p>
  </w:footnote>
  <w:footnote w:type="continuationSeparator" w:id="0">
    <w:p w14:paraId="1741C179" w14:textId="77777777" w:rsidR="003666BA" w:rsidRDefault="003666BA" w:rsidP="0026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FFB"/>
    <w:multiLevelType w:val="hybridMultilevel"/>
    <w:tmpl w:val="834A19F6"/>
    <w:lvl w:ilvl="0" w:tplc="40F6861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223C"/>
    <w:multiLevelType w:val="hybridMultilevel"/>
    <w:tmpl w:val="1A64C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54152"/>
    <w:multiLevelType w:val="multilevel"/>
    <w:tmpl w:val="59E4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56BF4"/>
    <w:multiLevelType w:val="multilevel"/>
    <w:tmpl w:val="7C5EC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7252F"/>
    <w:multiLevelType w:val="hybridMultilevel"/>
    <w:tmpl w:val="6F2C45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D644E8"/>
    <w:multiLevelType w:val="hybridMultilevel"/>
    <w:tmpl w:val="5850619A"/>
    <w:lvl w:ilvl="0" w:tplc="3DBE31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E1DE9"/>
    <w:multiLevelType w:val="multilevel"/>
    <w:tmpl w:val="3D02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A5D8B"/>
    <w:multiLevelType w:val="multilevel"/>
    <w:tmpl w:val="A968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EF7BE9"/>
    <w:multiLevelType w:val="multilevel"/>
    <w:tmpl w:val="1A64C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157FC9"/>
    <w:multiLevelType w:val="multilevel"/>
    <w:tmpl w:val="5268EC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AFC0692"/>
    <w:multiLevelType w:val="multilevel"/>
    <w:tmpl w:val="86EA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363302"/>
    <w:multiLevelType w:val="multilevel"/>
    <w:tmpl w:val="1D3A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F66E11"/>
    <w:multiLevelType w:val="multilevel"/>
    <w:tmpl w:val="9F10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A047F0"/>
    <w:multiLevelType w:val="multilevel"/>
    <w:tmpl w:val="FF16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90833"/>
    <w:multiLevelType w:val="multilevel"/>
    <w:tmpl w:val="853C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43BFB"/>
    <w:multiLevelType w:val="hybridMultilevel"/>
    <w:tmpl w:val="3BE66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703712"/>
    <w:multiLevelType w:val="hybridMultilevel"/>
    <w:tmpl w:val="B8AA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138E7"/>
    <w:multiLevelType w:val="hybridMultilevel"/>
    <w:tmpl w:val="50D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D5543"/>
    <w:multiLevelType w:val="multilevel"/>
    <w:tmpl w:val="64D4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C107CC"/>
    <w:multiLevelType w:val="hybridMultilevel"/>
    <w:tmpl w:val="A170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DD2AB3"/>
    <w:multiLevelType w:val="multilevel"/>
    <w:tmpl w:val="913A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8"/>
  </w:num>
  <w:num w:numId="5">
    <w:abstractNumId w:val="15"/>
  </w:num>
  <w:num w:numId="6">
    <w:abstractNumId w:val="19"/>
  </w:num>
  <w:num w:numId="7">
    <w:abstractNumId w:val="10"/>
  </w:num>
  <w:num w:numId="8">
    <w:abstractNumId w:val="18"/>
  </w:num>
  <w:num w:numId="9">
    <w:abstractNumId w:val="9"/>
  </w:num>
  <w:num w:numId="10">
    <w:abstractNumId w:val="20"/>
  </w:num>
  <w:num w:numId="11">
    <w:abstractNumId w:val="7"/>
  </w:num>
  <w:num w:numId="12">
    <w:abstractNumId w:val="11"/>
  </w:num>
  <w:num w:numId="13">
    <w:abstractNumId w:val="14"/>
  </w:num>
  <w:num w:numId="14">
    <w:abstractNumId w:val="2"/>
  </w:num>
  <w:num w:numId="15">
    <w:abstractNumId w:val="12"/>
  </w:num>
  <w:num w:numId="16">
    <w:abstractNumId w:val="6"/>
  </w:num>
  <w:num w:numId="17">
    <w:abstractNumId w:val="13"/>
  </w:num>
  <w:num w:numId="18">
    <w:abstractNumId w:val="3"/>
  </w:num>
  <w:num w:numId="19">
    <w:abstractNumId w:val="3"/>
    <w:lvlOverride w:ilvl="0"/>
  </w:num>
  <w:num w:numId="20">
    <w:abstractNumId w:val="1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06"/>
    <w:rsid w:val="000268D5"/>
    <w:rsid w:val="00084B0A"/>
    <w:rsid w:val="0009434B"/>
    <w:rsid w:val="001179CD"/>
    <w:rsid w:val="001575B0"/>
    <w:rsid w:val="0019522A"/>
    <w:rsid w:val="001A2863"/>
    <w:rsid w:val="00266406"/>
    <w:rsid w:val="002C1C49"/>
    <w:rsid w:val="002E089B"/>
    <w:rsid w:val="00301A32"/>
    <w:rsid w:val="003537BA"/>
    <w:rsid w:val="003666BA"/>
    <w:rsid w:val="004662B1"/>
    <w:rsid w:val="004C11B4"/>
    <w:rsid w:val="0052793A"/>
    <w:rsid w:val="005916D5"/>
    <w:rsid w:val="005E3A46"/>
    <w:rsid w:val="00615251"/>
    <w:rsid w:val="006A2B0F"/>
    <w:rsid w:val="00746DAF"/>
    <w:rsid w:val="007919E9"/>
    <w:rsid w:val="007D73FE"/>
    <w:rsid w:val="00905894"/>
    <w:rsid w:val="00937C1C"/>
    <w:rsid w:val="00946A4A"/>
    <w:rsid w:val="009C47F5"/>
    <w:rsid w:val="00A444EC"/>
    <w:rsid w:val="00AB46AD"/>
    <w:rsid w:val="00AB7275"/>
    <w:rsid w:val="00B422CB"/>
    <w:rsid w:val="00B81EF2"/>
    <w:rsid w:val="00C063CA"/>
    <w:rsid w:val="00C45AB5"/>
    <w:rsid w:val="00CA64DD"/>
    <w:rsid w:val="00D03801"/>
    <w:rsid w:val="00D22B0B"/>
    <w:rsid w:val="00D65CA3"/>
    <w:rsid w:val="00D72526"/>
    <w:rsid w:val="00E7334F"/>
    <w:rsid w:val="00E84391"/>
    <w:rsid w:val="00EB45B3"/>
    <w:rsid w:val="00FC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6894"/>
  <w15:docId w15:val="{96CE387B-BF2D-4839-93C9-A15AC57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06"/>
  </w:style>
  <w:style w:type="paragraph" w:styleId="Footer">
    <w:name w:val="footer"/>
    <w:basedOn w:val="Normal"/>
    <w:link w:val="FooterChar"/>
    <w:uiPriority w:val="99"/>
    <w:unhideWhenUsed/>
    <w:rsid w:val="0026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06"/>
  </w:style>
  <w:style w:type="table" w:styleId="TableGrid">
    <w:name w:val="Table Grid"/>
    <w:basedOn w:val="TableNormal"/>
    <w:uiPriority w:val="39"/>
    <w:rsid w:val="0026640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406"/>
    <w:pPr>
      <w:ind w:left="720"/>
      <w:contextualSpacing/>
    </w:pPr>
  </w:style>
  <w:style w:type="paragraph" w:styleId="NormalWeb">
    <w:name w:val="Normal (Web)"/>
    <w:basedOn w:val="Normal"/>
    <w:uiPriority w:val="99"/>
    <w:semiHidden/>
    <w:unhideWhenUsed/>
    <w:rsid w:val="00C06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3CA"/>
    <w:rPr>
      <w:b/>
      <w:bCs/>
    </w:rPr>
  </w:style>
  <w:style w:type="character" w:styleId="Emphasis">
    <w:name w:val="Emphasis"/>
    <w:basedOn w:val="DefaultParagraphFont"/>
    <w:uiPriority w:val="20"/>
    <w:qFormat/>
    <w:rsid w:val="00C063CA"/>
    <w:rPr>
      <w:i/>
      <w:iCs/>
    </w:rPr>
  </w:style>
  <w:style w:type="paragraph" w:customStyle="1" w:styleId="ql-indent-1">
    <w:name w:val="ql-indent-1"/>
    <w:basedOn w:val="Normal"/>
    <w:rsid w:val="00C06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SAU Tech</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Hamilton</dc:creator>
  <cp:lastModifiedBy>Barbara Hamilton</cp:lastModifiedBy>
  <cp:revision>2</cp:revision>
  <cp:lastPrinted>2022-09-07T22:51:00Z</cp:lastPrinted>
  <dcterms:created xsi:type="dcterms:W3CDTF">2023-08-02T17:23:00Z</dcterms:created>
  <dcterms:modified xsi:type="dcterms:W3CDTF">2023-08-02T17:23:00Z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ea3e7ff256a163fed14ba1df95f3fbb141623808321f3a0bf745792b66aa3ab4</vt:lpwstr>
  </property>
</Properties>
</file>